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142"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142" w:left="-142" w:firstLine="0"/>
        <w:jc w:val="right"/>
        <w:rPr>
          <w:rFonts w:ascii="Times New Roman" w:hAnsi="Times New Roman" w:cs="Times New Roman" w:eastAsia="Times New Roman"/>
          <w:b/>
          <w:color w:val="auto"/>
          <w:spacing w:val="0"/>
          <w:position w:val="0"/>
          <w:sz w:val="24"/>
          <w:shd w:fill="auto" w:val="clear"/>
        </w:rPr>
      </w:pPr>
    </w:p>
    <w:p>
      <w:pPr>
        <w:spacing w:before="0" w:after="0" w:line="240"/>
        <w:ind w:right="-142" w:left="5522" w:firstLine="850"/>
        <w:jc w:val="center"/>
        <w:rPr>
          <w:rFonts w:ascii="Times New Roman" w:hAnsi="Times New Roman" w:cs="Times New Roman" w:eastAsia="Times New Roman"/>
          <w:b/>
          <w:i/>
          <w:color w:val="000000"/>
          <w:spacing w:val="0"/>
          <w:position w:val="0"/>
          <w:sz w:val="24"/>
          <w:shd w:fill="auto" w:val="clear"/>
        </w:rPr>
      </w:pPr>
      <w:r>
        <w:rPr>
          <w:rFonts w:ascii="Times New Roman" w:hAnsi="Times New Roman" w:cs="Times New Roman" w:eastAsia="Times New Roman"/>
          <w:b/>
          <w:i/>
          <w:color w:val="000000"/>
          <w:spacing w:val="0"/>
          <w:position w:val="0"/>
          <w:sz w:val="24"/>
          <w:shd w:fill="auto" w:val="clear"/>
        </w:rPr>
        <w:t xml:space="preserve">     </w:t>
      </w:r>
      <w:r>
        <w:rPr>
          <w:rFonts w:ascii="Times New Roman" w:hAnsi="Times New Roman" w:cs="Times New Roman" w:eastAsia="Times New Roman"/>
          <w:b/>
          <w:i/>
          <w:color w:val="000000"/>
          <w:spacing w:val="0"/>
          <w:position w:val="0"/>
          <w:sz w:val="24"/>
          <w:shd w:fill="auto" w:val="clear"/>
        </w:rPr>
        <w:t xml:space="preserve">Приложение </w:t>
      </w:r>
      <w:r>
        <w:rPr>
          <w:rFonts w:ascii="Segoe UI Symbol" w:hAnsi="Segoe UI Symbol" w:cs="Segoe UI Symbol" w:eastAsia="Segoe UI Symbol"/>
          <w:b/>
          <w:i/>
          <w:color w:val="000000"/>
          <w:spacing w:val="0"/>
          <w:position w:val="0"/>
          <w:sz w:val="24"/>
          <w:shd w:fill="auto" w:val="clear"/>
        </w:rPr>
        <w:t xml:space="preserve">№</w:t>
      </w:r>
      <w:r>
        <w:rPr>
          <w:rFonts w:ascii="Calibri" w:hAnsi="Calibri" w:cs="Calibri" w:eastAsia="Calibri"/>
          <w:b/>
          <w:i/>
          <w:color w:val="000000"/>
          <w:spacing w:val="0"/>
          <w:position w:val="0"/>
          <w:sz w:val="24"/>
          <w:shd w:fill="auto" w:val="clear"/>
        </w:rPr>
        <w:t xml:space="preserve"> </w:t>
      </w:r>
      <w:r>
        <w:rPr>
          <w:rFonts w:ascii="Times New Roman" w:hAnsi="Times New Roman" w:cs="Times New Roman" w:eastAsia="Times New Roman"/>
          <w:b/>
          <w:i/>
          <w:color w:val="000000"/>
          <w:spacing w:val="0"/>
          <w:position w:val="0"/>
          <w:sz w:val="24"/>
          <w:shd w:fill="auto" w:val="clear"/>
        </w:rPr>
        <w:t xml:space="preserve">2</w:t>
      </w:r>
    </w:p>
    <w:p>
      <w:pPr>
        <w:spacing w:before="0" w:after="0" w:line="240"/>
        <w:ind w:right="-142" w:left="5522" w:firstLine="850"/>
        <w:jc w:val="center"/>
        <w:rPr>
          <w:rFonts w:ascii="Times New Roman" w:hAnsi="Times New Roman" w:cs="Times New Roman" w:eastAsia="Times New Roman"/>
          <w:b/>
          <w:i/>
          <w:color w:val="000000"/>
          <w:spacing w:val="0"/>
          <w:position w:val="0"/>
          <w:sz w:val="24"/>
          <w:shd w:fill="auto" w:val="clear"/>
        </w:rPr>
      </w:pPr>
    </w:p>
    <w:p>
      <w:pPr>
        <w:spacing w:before="0" w:after="0" w:line="240"/>
        <w:ind w:right="-142" w:left="-142" w:firstLine="0"/>
        <w:jc w:val="center"/>
        <w:rPr>
          <w:rFonts w:ascii="Times New Roman" w:hAnsi="Times New Roman" w:cs="Times New Roman" w:eastAsia="Times New Roman"/>
          <w:b/>
          <w:color w:val="000000"/>
          <w:spacing w:val="0"/>
          <w:position w:val="0"/>
          <w:sz w:val="24"/>
          <w:u w:val="single"/>
          <w:shd w:fill="auto" w:val="clear"/>
        </w:rPr>
      </w:pPr>
    </w:p>
    <w:p>
      <w:pPr>
        <w:spacing w:before="0" w:after="0" w:line="240"/>
        <w:ind w:right="-142" w:left="-142" w:firstLine="0"/>
        <w:jc w:val="center"/>
        <w:rPr>
          <w:rFonts w:ascii="Times New Roman" w:hAnsi="Times New Roman" w:cs="Times New Roman" w:eastAsia="Times New Roman"/>
          <w:b/>
          <w:color w:val="000000"/>
          <w:spacing w:val="0"/>
          <w:position w:val="0"/>
          <w:sz w:val="26"/>
          <w:shd w:fill="auto" w:val="clear"/>
        </w:rPr>
      </w:pPr>
      <w:r>
        <w:rPr>
          <w:rFonts w:ascii="Times New Roman" w:hAnsi="Times New Roman" w:cs="Times New Roman" w:eastAsia="Times New Roman"/>
          <w:b/>
          <w:color w:val="000000"/>
          <w:spacing w:val="0"/>
          <w:position w:val="0"/>
          <w:sz w:val="26"/>
          <w:shd w:fill="auto" w:val="clear"/>
        </w:rPr>
        <w:t xml:space="preserve">Творческая справка </w:t>
      </w:r>
    </w:p>
    <w:p>
      <w:pPr>
        <w:spacing w:before="0" w:after="0" w:line="240"/>
        <w:ind w:right="-142" w:left="-142" w:firstLine="0"/>
        <w:jc w:val="center"/>
        <w:rPr>
          <w:rFonts w:ascii="Times New Roman" w:hAnsi="Times New Roman" w:cs="Times New Roman" w:eastAsia="Times New Roman"/>
          <w:b/>
          <w:color w:val="000000"/>
          <w:spacing w:val="0"/>
          <w:position w:val="0"/>
          <w:sz w:val="26"/>
          <w:shd w:fill="auto" w:val="clear"/>
        </w:rPr>
      </w:pPr>
      <w:r>
        <w:rPr>
          <w:rFonts w:ascii="Times New Roman" w:hAnsi="Times New Roman" w:cs="Times New Roman" w:eastAsia="Times New Roman"/>
          <w:b/>
          <w:color w:val="000000"/>
          <w:spacing w:val="0"/>
          <w:position w:val="0"/>
          <w:sz w:val="26"/>
          <w:shd w:fill="auto" w:val="clear"/>
        </w:rPr>
        <w:t xml:space="preserve">о конкурсе </w:t>
      </w:r>
      <w:r>
        <w:rPr>
          <w:rFonts w:ascii="Times New Roman" w:hAnsi="Times New Roman" w:cs="Times New Roman" w:eastAsia="Times New Roman"/>
          <w:b/>
          <w:color w:val="auto"/>
          <w:spacing w:val="0"/>
          <w:position w:val="0"/>
          <w:sz w:val="26"/>
          <w:shd w:fill="FFFFFF" w:val="clear"/>
        </w:rPr>
        <w:t xml:space="preserve">скульптур, арт-объектов и инсталляций</w:t>
      </w:r>
    </w:p>
    <w:p>
      <w:pPr>
        <w:spacing w:before="0" w:after="0" w:line="270"/>
        <w:ind w:right="225" w:left="0" w:firstLine="284"/>
        <w:jc w:val="both"/>
        <w:rPr>
          <w:rFonts w:ascii="Times New Roman" w:hAnsi="Times New Roman" w:cs="Times New Roman" w:eastAsia="Times New Roman"/>
          <w:b/>
          <w:color w:val="auto"/>
          <w:spacing w:val="0"/>
          <w:position w:val="0"/>
          <w:sz w:val="26"/>
          <w:shd w:fill="FFFFFF" w:val="clear"/>
        </w:rPr>
      </w:pPr>
      <w:r>
        <w:rPr>
          <w:rFonts w:ascii="Times New Roman" w:hAnsi="Times New Roman" w:cs="Times New Roman" w:eastAsia="Times New Roman"/>
          <w:b/>
          <w:color w:val="auto"/>
          <w:spacing w:val="0"/>
          <w:position w:val="0"/>
          <w:sz w:val="26"/>
          <w:shd w:fill="FFFFFF" w:val="clear"/>
        </w:rPr>
        <w:t xml:space="preserve">                                      "</w:t>
      </w:r>
      <w:r>
        <w:rPr>
          <w:rFonts w:ascii="Times New Roman" w:hAnsi="Times New Roman" w:cs="Times New Roman" w:eastAsia="Times New Roman"/>
          <w:b/>
          <w:color w:val="auto"/>
          <w:spacing w:val="0"/>
          <w:position w:val="0"/>
          <w:sz w:val="26"/>
          <w:shd w:fill="FFFFFF" w:val="clear"/>
        </w:rPr>
        <w:t xml:space="preserve">Моя Петербургская МОРОСЬ"</w:t>
      </w:r>
    </w:p>
    <w:p>
      <w:pPr>
        <w:spacing w:before="0" w:after="0" w:line="270"/>
        <w:ind w:right="225" w:left="0" w:firstLine="0"/>
        <w:jc w:val="both"/>
        <w:rPr>
          <w:rFonts w:ascii="Times New Roman" w:hAnsi="Times New Roman" w:cs="Times New Roman" w:eastAsia="Times New Roman"/>
          <w:color w:val="auto"/>
          <w:spacing w:val="0"/>
          <w:position w:val="0"/>
          <w:sz w:val="24"/>
          <w:shd w:fill="FFFFFF" w:val="clear"/>
        </w:rPr>
      </w:pP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Осенний Арт-фестиваль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Петербургская МОРОСЬ</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представит зрителю город на Неве с несколько непривычного ракурса - как абсолютно живой организм, предоставляющий каждому, родившемуся здесь или приехавшему, право выбора между двумя мирами, миром тьмы и миром Света. Петербург амбивалентен, одновременно скрывая в себе оба эти мира и, тем не менее, требуя от каждого своего жителя определиться, к какому из них принадлежать.</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Фестиваль соберёт под своей крышей несколько тематических площадок - выставочную, поэтическую, музыкальную.</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На фестивале зрители увидят выступления известных рок-музыкантов и поэтов, выставку произведений современной живописи в необычном формате модного дефиле, выставку - конкурс арт-объектов маститых и молодых художников Петербурга. В течение предфестивальной недели будут проведены презентации, творческие встречи, экскурсии; состоятся творческие мастерские в рамках социально-культурного проекта "Мосты": под руководством известных петербургских художников Андрея Сикорского и Лидии Ерохиной современные поэты и музыканты будут создавать необычные арт-объекты в виде мостов причудливых форм, наполненные смыслами и стремлениями каждого из участников, которые также будут представлены на фестивале. </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Специальный гость фестиваля - Вячеслав Бутусов.</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p>
    <w:p>
      <w:pPr>
        <w:spacing w:before="0" w:after="0" w:line="270"/>
        <w:ind w:right="225" w:left="0" w:firstLine="284"/>
        <w:jc w:val="both"/>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Тема конкурса "Моя Петербургская МОРОСЬ".</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 толковом словаре Даля читаем: "морось" - производное от двух совершенно противоположных слов "мрак" и "роса". Морось, серая завеса дождевых капель, соединив в себе Ночь и Утро, не случайно является символом Петербурга. Ведь именно в этом пронизанном светом особенных петербургских фонарей тумане, где смешались свет и тень, реальность и фантазия, рождаются великие тексты, полотна и ноты, вершатся судьбы, каждый пытается отыскать свою неповторимую дорогу.</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Участникам конкурса будет предложено облечь в пластичную форму то, что лично они ищут в загадочном тумане города, что их вдохновляет или тревожит. Люди, события, сооружения, эмоции… Может быть, это образы Пушкина или Блока, Цоя или Башлачёва? Очертания шпиля Петропавловки или кони на Аничковом мосту? Просто любимый переулок или парк в центре города? Одиночество или единение? Что-то конкретное или совершенно абстрактное?</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Конкурс состоит из двух этапов. Первый этап конкурса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прием и отбор заявок орг. комитетом фестиваля для участия во втором этапе конкурса. Второй этап конкурса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выставка конкурсных объектов на площадке клуба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А2 Green Concert</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выбор победителя экспертным жюри на фестивале.</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Мы принимаем заявки с 25 сентября по 31 октября 2020 года.</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Участие в конкурсе - бесплатное. К участию в конкурсе приглашаются студенты художественных вузов и колледжей, художники, дизайнеры, декораторы, творческие объединения, дизайн и фотостудии. На конкурс будут приниматься арт объекты, статичные, световые, кинетические скульптуры и инсталляции.</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Произведения должны соответствовать заданной тематике Конкурса;</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Жанр может быть абсолютно любым.</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Прием заявок осуществляется по 31 октября 2020 года до 00.00 ч.</w:t>
      </w:r>
    </w:p>
    <w:p>
      <w:pPr>
        <w:spacing w:before="0" w:after="0" w:line="270"/>
        <w:ind w:right="225" w:left="0" w:firstLine="284"/>
        <w:jc w:val="both"/>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Как подать заявку на участие?</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На электронный адрес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FFFFFF" w:val="clear"/>
          </w:rPr>
          <w:t xml:space="preserve">elena.wild@ratio-art.com</w:t>
        </w:r>
      </w:hyperlink>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Вы должны направить:</w:t>
      </w:r>
    </w:p>
    <w:p>
      <w:pPr>
        <w:numPr>
          <w:ilvl w:val="0"/>
          <w:numId w:val="8"/>
        </w:numPr>
        <w:spacing w:before="0" w:after="0" w:line="270"/>
        <w:ind w:right="225" w:left="1004" w:hanging="36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заявку (в формате word) на участие в Конкурсе, включающую описание художественной концепции конкурсной работы или работ, если их несколько. Форма заявки прилагается.</w:t>
      </w:r>
    </w:p>
    <w:p>
      <w:pPr>
        <w:numPr>
          <w:ilvl w:val="0"/>
          <w:numId w:val="8"/>
        </w:numPr>
        <w:spacing w:before="0" w:after="0" w:line="270"/>
        <w:ind w:right="225" w:left="1004" w:hanging="36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эскиз/фото конкурсной работы с указанием его габаритов (в формате PDF);</w:t>
      </w:r>
    </w:p>
    <w:p>
      <w:pPr>
        <w:numPr>
          <w:ilvl w:val="0"/>
          <w:numId w:val="8"/>
        </w:numPr>
        <w:spacing w:before="0" w:after="0" w:line="270"/>
        <w:ind w:right="225" w:left="1004" w:hanging="36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резюме и фотографию участника/участников Конкурса,</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p>
    <w:p>
      <w:pPr>
        <w:spacing w:before="0" w:after="0" w:line="270"/>
        <w:ind w:right="225" w:left="0" w:firstLine="284"/>
        <w:jc w:val="both"/>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Критерии отбора заявок:</w:t>
      </w:r>
    </w:p>
    <w:p>
      <w:pPr>
        <w:numPr>
          <w:ilvl w:val="0"/>
          <w:numId w:val="10"/>
        </w:numPr>
        <w:spacing w:before="0" w:after="0" w:line="270"/>
        <w:ind w:right="225" w:left="1004" w:hanging="36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Соответствие конкурсного объекта тематике Конкурса</w:t>
      </w:r>
    </w:p>
    <w:p>
      <w:pPr>
        <w:numPr>
          <w:ilvl w:val="0"/>
          <w:numId w:val="10"/>
        </w:numPr>
        <w:spacing w:before="0" w:after="0" w:line="270"/>
        <w:ind w:right="225" w:left="1004" w:hanging="36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Содержательность и оригинальность творческого замысла</w:t>
      </w:r>
    </w:p>
    <w:p>
      <w:pPr>
        <w:numPr>
          <w:ilvl w:val="0"/>
          <w:numId w:val="10"/>
        </w:numPr>
        <w:spacing w:before="0" w:after="0" w:line="270"/>
        <w:ind w:right="225" w:left="1004" w:hanging="36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Полное заполнение формы заявки на участие в конкурсе, наличие визуальных материалов, дополняющих заявку, сведений о других творческих работах участника.</w:t>
      </w:r>
    </w:p>
    <w:p>
      <w:pPr>
        <w:spacing w:before="0" w:after="0" w:line="270"/>
        <w:ind w:right="225" w:left="0" w:firstLine="284"/>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FFFFFF" w:val="clear"/>
        </w:rPr>
        <w:t xml:space="preserve">Конкурсантам, работы которых орг. комитет одобрит для экспонирования на фестивале, будут направлены уведомления на e-mail, указанный в заявке. Список конкурсантов также будет опубликован на </w:t>
      </w:r>
      <w:r>
        <w:rPr>
          <w:rFonts w:ascii="Times New Roman" w:hAnsi="Times New Roman" w:cs="Times New Roman" w:eastAsia="Times New Roman"/>
          <w:color w:val="auto"/>
          <w:spacing w:val="0"/>
          <w:position w:val="0"/>
          <w:sz w:val="24"/>
          <w:shd w:fill="auto" w:val="clear"/>
        </w:rPr>
        <w:t xml:space="preserve">сайте фестиваля и в группе в вк:</w:t>
      </w:r>
      <w:r>
        <w:rPr>
          <w:rFonts w:ascii="Calibri" w:hAnsi="Calibri" w:cs="Calibri" w:eastAsia="Calibri"/>
          <w:color w:val="auto"/>
          <w:spacing w:val="0"/>
          <w:position w:val="0"/>
          <w:sz w:val="24"/>
          <w:shd w:fill="auto" w:val="clear"/>
        </w:rPr>
        <w:t xml:space="preserve">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FFFFFF" w:val="clear"/>
          </w:rPr>
          <w:t xml:space="preserve">https://vk.com/public198916547</w:t>
        </w:r>
      </w:hyperlink>
      <w:r>
        <w:rPr>
          <w:rFonts w:ascii="Times New Roman" w:hAnsi="Times New Roman" w:cs="Times New Roman" w:eastAsia="Times New Roman"/>
          <w:color w:val="auto"/>
          <w:spacing w:val="0"/>
          <w:position w:val="0"/>
          <w:sz w:val="24"/>
          <w:shd w:fill="auto" w:val="clear"/>
        </w:rPr>
        <w:t xml:space="preserve"> </w:t>
      </w:r>
    </w:p>
    <w:p>
      <w:pPr>
        <w:spacing w:before="0" w:after="0" w:line="270"/>
        <w:ind w:right="225" w:left="0" w:firstLine="284"/>
        <w:jc w:val="both"/>
        <w:rPr>
          <w:rFonts w:ascii="Times New Roman" w:hAnsi="Times New Roman" w:cs="Times New Roman" w:eastAsia="Times New Roman"/>
          <w:b/>
          <w:color w:val="auto"/>
          <w:spacing w:val="0"/>
          <w:position w:val="0"/>
          <w:sz w:val="24"/>
          <w:shd w:fill="FFFFFF" w:val="clear"/>
        </w:rPr>
      </w:pPr>
    </w:p>
    <w:p>
      <w:pPr>
        <w:spacing w:before="0" w:after="0" w:line="270"/>
        <w:ind w:right="225" w:left="0" w:firstLine="284"/>
        <w:jc w:val="both"/>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Основные условия конкурса.</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Участники конкурса самостоятельно привозят работы 17 ноября 2020 с 10.00 до 16.00 на</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территорию фестиваля и осуществляют их установку/монтаж;</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Фестиваль не покрывает расходы, связанные с транспортировкой конкурсных работ, если иное не предусмотрено орг. комитетом фестиваля;</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Оплата гонораров конкурсантам не предусмотрена;</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На территории фестиваля обеспечивается охрана конкурсных работ;</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Победителей конкурса определяет экспертное жюри, состоящее из авторитетных специалистов в области дизайна, художников, искусствоведов и других деятелей культуры и искусства во время проведения фестиваля. Основные критерии - соответствие тематике конкурса и художественный уровень работы;</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Победитель конкурса будет объявлен на главной сцене фестиваля; список победителей также будет опубликован на сайте фестиваля.</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Призы фестиваля.</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Помимо возможности пребывания в уникальной творческой атмосфере и знакомства с единомышленниками, победитель конкурса получит специальный приз фестиваля. Кроме того, фото конкурсной работы, занявшей первое место, а также интервью с победителем и его творческая биография будут размещены на обложке и на развороте фестивально-выставочного каталога, созданного после проведения мероприятия. </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Всем конкурсантам будут предоставлены пригласительные билеты на </w:t>
      </w:r>
      <w:r>
        <w:rPr>
          <w:rFonts w:ascii="Times New Roman" w:hAnsi="Times New Roman" w:cs="Times New Roman" w:eastAsia="Times New Roman"/>
          <w:color w:val="auto"/>
          <w:spacing w:val="0"/>
          <w:position w:val="0"/>
          <w:sz w:val="24"/>
          <w:shd w:fill="auto" w:val="clear"/>
        </w:rPr>
        <w:t xml:space="preserve">фестиваль (от двух до пяти билетов на каждого участника), </w:t>
      </w:r>
      <w:r>
        <w:rPr>
          <w:rFonts w:ascii="Times New Roman" w:hAnsi="Times New Roman" w:cs="Times New Roman" w:eastAsia="Times New Roman"/>
          <w:color w:val="auto"/>
          <w:spacing w:val="0"/>
          <w:position w:val="0"/>
          <w:sz w:val="24"/>
          <w:shd w:fill="FFFFFF" w:val="clear"/>
        </w:rPr>
        <w:t xml:space="preserve">а также сертификаты участника конкурса.</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auto" w:val="clear"/>
        </w:rPr>
        <w:t xml:space="preserve">Фестиваль также будет транслироваться в режиме онлайн на канале "Культура" с демонстрацией всех работ и указанием авторов</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FFFFFF" w:val="clear"/>
        </w:rPr>
        <w:t xml:space="preserve">Фотографии всех конкурсных работ также войдут в выставочно-фестивальный каталог.</w:t>
      </w:r>
    </w:p>
    <w:p>
      <w:pPr>
        <w:spacing w:before="0" w:after="0" w:line="270"/>
        <w:ind w:right="225" w:left="0" w:firstLine="284"/>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auto" w:val="clear"/>
        </w:rPr>
        <w:t xml:space="preserve">В рамках фестиваля предусмотрено проведение голосования, в результате которого будет определен лидер зрительских симпатий, который получит специальный приз.</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Координатор конкурса: </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Елена Вильд +7(911)251-10-94, email: </w:t>
      </w:r>
      <w:hyperlink xmlns:r="http://schemas.openxmlformats.org/officeDocument/2006/relationships" r:id="docRId2">
        <w:r>
          <w:rPr>
            <w:rFonts w:ascii="Times New Roman" w:hAnsi="Times New Roman" w:cs="Times New Roman" w:eastAsia="Times New Roman"/>
            <w:color w:val="0000FF"/>
            <w:spacing w:val="0"/>
            <w:position w:val="0"/>
            <w:sz w:val="24"/>
            <w:u w:val="single"/>
            <w:shd w:fill="FFFFFF" w:val="clear"/>
          </w:rPr>
          <w:t xml:space="preserve">elena.wild@ratio-art.com</w:t>
        </w:r>
      </w:hyperlink>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Будем рады Вашему участию!</w:t>
      </w:r>
    </w:p>
    <w:p>
      <w:pPr>
        <w:spacing w:before="0" w:after="0" w:line="270"/>
        <w:ind w:right="225" w:left="0" w:firstLine="284"/>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 уважением, Оргкомитет Конкурса</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8">
    <w:abstractNumId w:val="6"/>
  </w:num>
  <w:num w:numId="1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vk.com/public198916547" Id="docRId1" Type="http://schemas.openxmlformats.org/officeDocument/2006/relationships/hyperlink" /><Relationship Target="numbering.xml" Id="docRId3" Type="http://schemas.openxmlformats.org/officeDocument/2006/relationships/numbering" /><Relationship TargetMode="External" Target="mailto:elena.wild@ratio-art.com" Id="docRId0" Type="http://schemas.openxmlformats.org/officeDocument/2006/relationships/hyperlink" /><Relationship TargetMode="External" Target="mailto:elena.wild@ratio-art.com" Id="docRId2" Type="http://schemas.openxmlformats.org/officeDocument/2006/relationships/hyperlink" /><Relationship Target="styles.xml" Id="docRId4" Type="http://schemas.openxmlformats.org/officeDocument/2006/relationships/styles" /></Relationships>
</file>