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EE51" w14:textId="77777777" w:rsidR="0021452A" w:rsidRPr="00DA3AA4" w:rsidRDefault="0021452A" w:rsidP="0021452A">
      <w:pPr>
        <w:spacing w:after="160" w:line="259" w:lineRule="auto"/>
        <w:jc w:val="right"/>
        <w:rPr>
          <w:i/>
        </w:rPr>
      </w:pPr>
      <w:r w:rsidRPr="00BF3E7C">
        <w:rPr>
          <w:i/>
        </w:rPr>
        <w:t>Приложение №</w:t>
      </w:r>
      <w:r>
        <w:rPr>
          <w:i/>
        </w:rPr>
        <w:t xml:space="preserve"> </w:t>
      </w:r>
      <w:r w:rsidRPr="00BF3E7C">
        <w:rPr>
          <w:i/>
        </w:rPr>
        <w:t>1</w:t>
      </w:r>
    </w:p>
    <w:p w14:paraId="442A4B54" w14:textId="77777777" w:rsidR="0021452A" w:rsidRPr="00BF3E7C" w:rsidRDefault="0021452A" w:rsidP="0021452A">
      <w:pPr>
        <w:ind w:firstLine="708"/>
        <w:jc w:val="center"/>
        <w:rPr>
          <w:b/>
        </w:rPr>
      </w:pPr>
      <w:r w:rsidRPr="00BF3E7C">
        <w:rPr>
          <w:b/>
        </w:rPr>
        <w:t>ЗАЯВКА</w:t>
      </w:r>
    </w:p>
    <w:p w14:paraId="2598AE4F" w14:textId="77777777" w:rsidR="0021452A" w:rsidRPr="00552634" w:rsidRDefault="0021452A" w:rsidP="0021452A">
      <w:pPr>
        <w:autoSpaceDE w:val="0"/>
        <w:autoSpaceDN w:val="0"/>
        <w:adjustRightInd w:val="0"/>
        <w:jc w:val="center"/>
        <w:rPr>
          <w:rFonts w:eastAsia="TimesNewRomanPS-BoldMT"/>
          <w:b/>
        </w:rPr>
      </w:pPr>
      <w:r w:rsidRPr="00BF3E7C">
        <w:rPr>
          <w:b/>
          <w:bCs/>
          <w:color w:val="000000"/>
          <w:spacing w:val="-7"/>
          <w:w w:val="101"/>
        </w:rPr>
        <w:t>на участие в</w:t>
      </w:r>
      <w:r>
        <w:rPr>
          <w:b/>
          <w:bCs/>
          <w:color w:val="000000"/>
          <w:spacing w:val="-7"/>
          <w:w w:val="101"/>
        </w:rPr>
        <w:t xml:space="preserve">о Всероссийской </w:t>
      </w:r>
      <w:r w:rsidRPr="00552634">
        <w:rPr>
          <w:rFonts w:eastAsia="TimesNewRomanPS-BoldMT"/>
          <w:b/>
        </w:rPr>
        <w:t>научно-практической конференции</w:t>
      </w:r>
      <w:r>
        <w:rPr>
          <w:rFonts w:eastAsia="TimesNewRomanPS-BoldMT"/>
          <w:b/>
        </w:rPr>
        <w:t xml:space="preserve"> </w:t>
      </w:r>
      <w:r>
        <w:rPr>
          <w:rFonts w:eastAsia="TimesNewRomanPS-BoldMT"/>
          <w:b/>
        </w:rPr>
        <w:br/>
        <w:t xml:space="preserve">с международным участием </w:t>
      </w:r>
    </w:p>
    <w:p w14:paraId="6D63C98A" w14:textId="77777777" w:rsidR="0021452A" w:rsidRPr="00BF3E7C" w:rsidRDefault="0021452A" w:rsidP="0021452A">
      <w:pPr>
        <w:spacing w:line="276" w:lineRule="auto"/>
        <w:jc w:val="center"/>
      </w:pPr>
      <w:r>
        <w:rPr>
          <w:rFonts w:eastAsia="TimesNewRomanPS-BoldMT"/>
          <w:b/>
          <w:bCs/>
        </w:rPr>
        <w:t>«</w:t>
      </w:r>
      <w:r>
        <w:rPr>
          <w:b/>
          <w:sz w:val="28"/>
          <w:szCs w:val="28"/>
        </w:rPr>
        <w:t>Юзабилити в дизайне – дизайн для человека</w:t>
      </w:r>
      <w:r>
        <w:rPr>
          <w:rFonts w:eastAsia="TimesNewRomanPS-BoldMT"/>
          <w:b/>
          <w:bCs/>
        </w:rPr>
        <w:t>»</w:t>
      </w:r>
      <w:r w:rsidRPr="00BF3E7C">
        <w:rPr>
          <w:b/>
        </w:rPr>
        <w:br/>
      </w:r>
      <w:r w:rsidRPr="00BF3E7C">
        <w:t>(все пункты обязательны к заполнению)</w:t>
      </w:r>
    </w:p>
    <w:p w14:paraId="28379FDB" w14:textId="77777777" w:rsidR="0021452A" w:rsidRPr="00BF3E7C" w:rsidRDefault="0021452A" w:rsidP="0021452A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1"/>
        <w:gridCol w:w="3857"/>
      </w:tblGrid>
      <w:tr w:rsidR="0021452A" w:rsidRPr="00BF3E7C" w14:paraId="4CACA5EA" w14:textId="77777777" w:rsidTr="004C5864">
        <w:trPr>
          <w:trHeight w:val="751"/>
        </w:trPr>
        <w:tc>
          <w:tcPr>
            <w:tcW w:w="5577" w:type="dxa"/>
          </w:tcPr>
          <w:p w14:paraId="78FC5D9C" w14:textId="77777777" w:rsidR="0021452A" w:rsidRPr="00BF3E7C" w:rsidRDefault="0021452A" w:rsidP="004C5864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Фамилия, имя, отчество участника </w:t>
            </w:r>
          </w:p>
          <w:p w14:paraId="04A02DB3" w14:textId="77777777" w:rsidR="0021452A" w:rsidRPr="00350423" w:rsidRDefault="0021452A" w:rsidP="004C5864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>конференции (полностью)</w:t>
            </w:r>
          </w:p>
        </w:tc>
        <w:tc>
          <w:tcPr>
            <w:tcW w:w="3920" w:type="dxa"/>
          </w:tcPr>
          <w:p w14:paraId="1005E19B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18CBECD0" w14:textId="77777777" w:rsidTr="004C5864">
        <w:trPr>
          <w:trHeight w:val="436"/>
        </w:trPr>
        <w:tc>
          <w:tcPr>
            <w:tcW w:w="5577" w:type="dxa"/>
          </w:tcPr>
          <w:p w14:paraId="1665DB1A" w14:textId="77777777" w:rsidR="0021452A" w:rsidRDefault="0021452A" w:rsidP="004C5864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>Формы участия:</w:t>
            </w:r>
            <w:r w:rsidRPr="00350423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 xml:space="preserve">очное </w:t>
            </w:r>
            <w:r w:rsidRPr="00350423">
              <w:rPr>
                <w:color w:val="000000"/>
              </w:rPr>
              <w:t>выступление с докладом</w:t>
            </w:r>
            <w:r>
              <w:rPr>
                <w:color w:val="000000"/>
              </w:rPr>
              <w:t>;</w:t>
            </w:r>
          </w:p>
          <w:p w14:paraId="5C9326CC" w14:textId="77777777" w:rsidR="0021452A" w:rsidRPr="00350423" w:rsidRDefault="0021452A" w:rsidP="004C58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дистанционное выступление с докладом. </w:t>
            </w:r>
          </w:p>
        </w:tc>
        <w:tc>
          <w:tcPr>
            <w:tcW w:w="3920" w:type="dxa"/>
          </w:tcPr>
          <w:p w14:paraId="14443C59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73534EE4" w14:textId="77777777" w:rsidTr="004C5864">
        <w:trPr>
          <w:trHeight w:val="436"/>
        </w:trPr>
        <w:tc>
          <w:tcPr>
            <w:tcW w:w="5577" w:type="dxa"/>
          </w:tcPr>
          <w:p w14:paraId="6248B02B" w14:textId="77777777" w:rsidR="0021452A" w:rsidRPr="00350423" w:rsidRDefault="0021452A" w:rsidP="004C5864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>Название доклада</w:t>
            </w:r>
          </w:p>
        </w:tc>
        <w:tc>
          <w:tcPr>
            <w:tcW w:w="3920" w:type="dxa"/>
          </w:tcPr>
          <w:p w14:paraId="199B3BD6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57E6489E" w14:textId="77777777" w:rsidTr="004C5864">
        <w:trPr>
          <w:trHeight w:val="436"/>
        </w:trPr>
        <w:tc>
          <w:tcPr>
            <w:tcW w:w="5577" w:type="dxa"/>
          </w:tcPr>
          <w:p w14:paraId="5E066BF9" w14:textId="77777777" w:rsidR="0021452A" w:rsidRPr="00350423" w:rsidRDefault="0021452A" w:rsidP="004C5864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>Полное название учреждения (места работы/обучения)</w:t>
            </w:r>
          </w:p>
        </w:tc>
        <w:tc>
          <w:tcPr>
            <w:tcW w:w="3920" w:type="dxa"/>
          </w:tcPr>
          <w:p w14:paraId="37692612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00958771" w14:textId="77777777" w:rsidTr="004C5864">
        <w:trPr>
          <w:trHeight w:val="436"/>
        </w:trPr>
        <w:tc>
          <w:tcPr>
            <w:tcW w:w="5577" w:type="dxa"/>
          </w:tcPr>
          <w:p w14:paraId="387CCB90" w14:textId="77777777" w:rsidR="0021452A" w:rsidRPr="00350423" w:rsidRDefault="0021452A" w:rsidP="004C5864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>Должность/уровень высшего образования и курс</w:t>
            </w:r>
          </w:p>
        </w:tc>
        <w:tc>
          <w:tcPr>
            <w:tcW w:w="3920" w:type="dxa"/>
          </w:tcPr>
          <w:p w14:paraId="269A17F3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38EFD29C" w14:textId="77777777" w:rsidTr="004C5864">
        <w:trPr>
          <w:trHeight w:val="340"/>
        </w:trPr>
        <w:tc>
          <w:tcPr>
            <w:tcW w:w="5577" w:type="dxa"/>
          </w:tcPr>
          <w:p w14:paraId="0379BC71" w14:textId="77777777" w:rsidR="0021452A" w:rsidRPr="00BF3E7C" w:rsidRDefault="0021452A" w:rsidP="004C5864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920" w:type="dxa"/>
          </w:tcPr>
          <w:p w14:paraId="703EEBFA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65341491" w14:textId="77777777" w:rsidTr="004C5864">
        <w:trPr>
          <w:trHeight w:val="388"/>
        </w:trPr>
        <w:tc>
          <w:tcPr>
            <w:tcW w:w="5577" w:type="dxa"/>
          </w:tcPr>
          <w:p w14:paraId="636F7DC4" w14:textId="77777777" w:rsidR="0021452A" w:rsidRPr="00BF3E7C" w:rsidRDefault="0021452A" w:rsidP="004C5864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3920" w:type="dxa"/>
          </w:tcPr>
          <w:p w14:paraId="4738B2E7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310050B4" w14:textId="77777777" w:rsidTr="004C5864">
        <w:trPr>
          <w:trHeight w:val="388"/>
        </w:trPr>
        <w:tc>
          <w:tcPr>
            <w:tcW w:w="5577" w:type="dxa"/>
          </w:tcPr>
          <w:p w14:paraId="1A05F7EA" w14:textId="77777777" w:rsidR="0021452A" w:rsidRPr="00BF3E7C" w:rsidRDefault="0021452A" w:rsidP="004C5864">
            <w:pPr>
              <w:spacing w:line="276" w:lineRule="auto"/>
              <w:rPr>
                <w:color w:val="000000"/>
                <w:spacing w:val="-13"/>
                <w:w w:val="102"/>
              </w:rPr>
            </w:pPr>
            <w:r w:rsidRPr="00BF3E7C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  <w:r w:rsidRPr="00BF3E7C">
              <w:rPr>
                <w:color w:val="000000"/>
                <w:spacing w:val="-13"/>
                <w:w w:val="102"/>
              </w:rPr>
              <w:t xml:space="preserve">участника  </w:t>
            </w:r>
          </w:p>
        </w:tc>
        <w:tc>
          <w:tcPr>
            <w:tcW w:w="3920" w:type="dxa"/>
          </w:tcPr>
          <w:p w14:paraId="72047B6F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6CDDD927" w14:textId="77777777" w:rsidTr="004C5864">
        <w:trPr>
          <w:trHeight w:val="853"/>
        </w:trPr>
        <w:tc>
          <w:tcPr>
            <w:tcW w:w="5577" w:type="dxa"/>
          </w:tcPr>
          <w:p w14:paraId="7424DB22" w14:textId="77777777" w:rsidR="0021452A" w:rsidRPr="00BF3E7C" w:rsidRDefault="0021452A" w:rsidP="004C5864">
            <w:pPr>
              <w:spacing w:line="276" w:lineRule="auto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Для обучающихся: с</w:t>
            </w:r>
            <w:r w:rsidRPr="00BF3E7C">
              <w:rPr>
                <w:b/>
                <w:spacing w:val="-3"/>
              </w:rPr>
              <w:t>ведения о научном руководителе</w:t>
            </w:r>
            <w:r>
              <w:rPr>
                <w:b/>
                <w:spacing w:val="-3"/>
              </w:rPr>
              <w:t xml:space="preserve"> (</w:t>
            </w:r>
            <w:r w:rsidRPr="00BF3E7C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BF3E7C">
              <w:t>мобильный телефон;</w:t>
            </w:r>
            <w:r w:rsidRPr="00BF3E7C">
              <w:rPr>
                <w:spacing w:val="-3"/>
              </w:rPr>
              <w:t xml:space="preserve"> </w:t>
            </w:r>
            <w:r>
              <w:rPr>
                <w:spacing w:val="-10"/>
                <w:w w:val="102"/>
              </w:rPr>
              <w:t>е–</w:t>
            </w:r>
            <w:r w:rsidRPr="00BF3E7C">
              <w:rPr>
                <w:spacing w:val="-10"/>
                <w:w w:val="102"/>
                <w:lang w:val="en-US"/>
              </w:rPr>
              <w:t>mail</w:t>
            </w:r>
            <w:r w:rsidRPr="00BF3E7C">
              <w:rPr>
                <w:spacing w:val="-10"/>
                <w:w w:val="102"/>
              </w:rPr>
              <w:t>)</w:t>
            </w:r>
          </w:p>
        </w:tc>
        <w:tc>
          <w:tcPr>
            <w:tcW w:w="3920" w:type="dxa"/>
          </w:tcPr>
          <w:p w14:paraId="44F7AE13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  <w:tr w:rsidR="0021452A" w:rsidRPr="00BF3E7C" w14:paraId="62F5CCE0" w14:textId="77777777" w:rsidTr="004C5864">
        <w:trPr>
          <w:trHeight w:val="467"/>
        </w:trPr>
        <w:tc>
          <w:tcPr>
            <w:tcW w:w="5577" w:type="dxa"/>
          </w:tcPr>
          <w:p w14:paraId="15E0AD99" w14:textId="77777777" w:rsidR="0021452A" w:rsidRDefault="0021452A" w:rsidP="004C5864">
            <w:pPr>
              <w:spacing w:line="276" w:lineRule="auto"/>
              <w:jc w:val="both"/>
              <w:rPr>
                <w:b/>
                <w:spacing w:val="-3"/>
              </w:rPr>
            </w:pPr>
            <w:r w:rsidRPr="000955F9">
              <w:rPr>
                <w:spacing w:val="-10"/>
              </w:rPr>
              <w:t>Необходимое оборудование для доклада (демонстрации)</w:t>
            </w:r>
          </w:p>
        </w:tc>
        <w:tc>
          <w:tcPr>
            <w:tcW w:w="3920" w:type="dxa"/>
          </w:tcPr>
          <w:p w14:paraId="677086F1" w14:textId="77777777" w:rsidR="0021452A" w:rsidRPr="00BF3E7C" w:rsidRDefault="0021452A" w:rsidP="004C5864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0AC19AD9" w14:textId="77777777" w:rsidR="0021452A" w:rsidRDefault="0021452A" w:rsidP="0021452A">
      <w:pPr>
        <w:spacing w:after="160" w:line="259" w:lineRule="auto"/>
        <w:rPr>
          <w:b/>
          <w:color w:val="000000"/>
          <w:sz w:val="28"/>
          <w:szCs w:val="28"/>
        </w:rPr>
      </w:pPr>
      <w:r w:rsidRPr="00DF736B">
        <w:rPr>
          <w:b/>
          <w:color w:val="000000"/>
          <w:sz w:val="28"/>
          <w:szCs w:val="28"/>
        </w:rPr>
        <w:t xml:space="preserve"> </w:t>
      </w:r>
    </w:p>
    <w:p w14:paraId="1C3BEBF8" w14:textId="2406ECCD" w:rsidR="00833104" w:rsidRPr="0021452A" w:rsidRDefault="0021452A" w:rsidP="0021452A">
      <w:pPr>
        <w:spacing w:after="160" w:line="259" w:lineRule="auto"/>
        <w:rPr>
          <w:b/>
          <w:color w:val="000000"/>
          <w:sz w:val="28"/>
          <w:szCs w:val="28"/>
        </w:rPr>
      </w:pPr>
    </w:p>
    <w:sectPr w:rsidR="00833104" w:rsidRPr="0021452A" w:rsidSect="002145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2A"/>
    <w:rsid w:val="0021452A"/>
    <w:rsid w:val="005B6BE1"/>
    <w:rsid w:val="00A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DE76F"/>
  <w15:chartTrackingRefBased/>
  <w15:docId w15:val="{A635CD65-BC7C-C840-9A87-1B0A1C6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2A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Алена Диковицкая</cp:lastModifiedBy>
  <cp:revision>1</cp:revision>
  <dcterms:created xsi:type="dcterms:W3CDTF">2022-05-06T22:25:00Z</dcterms:created>
  <dcterms:modified xsi:type="dcterms:W3CDTF">2022-05-06T22:26:00Z</dcterms:modified>
</cp:coreProperties>
</file>